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C6" w:rsidRPr="00BC7681" w:rsidRDefault="00EB1CC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EB1CC6" w:rsidRPr="00BC7681" w:rsidRDefault="00EB1CC6" w:rsidP="007B47BD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C7681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11A6D2E9" wp14:editId="47F5DDE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715200" cy="195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00" cy="19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0C9" w:rsidRPr="00BC7681" w:rsidRDefault="00D120C9" w:rsidP="009D56A2">
      <w:pPr>
        <w:rPr>
          <w:rFonts w:asciiTheme="minorHAnsi" w:hAnsiTheme="minorHAnsi" w:cstheme="minorHAnsi"/>
          <w:b/>
          <w:sz w:val="36"/>
          <w:szCs w:val="36"/>
        </w:rPr>
      </w:pPr>
    </w:p>
    <w:p w:rsidR="00222BF3" w:rsidRDefault="00222BF3" w:rsidP="007B47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B47BD" w:rsidRPr="009D56A2" w:rsidRDefault="007B47BD" w:rsidP="007B47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56A2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:rsidR="00E92DF8" w:rsidRPr="009D56A2" w:rsidRDefault="000D6196" w:rsidP="009D56A2">
      <w:pPr>
        <w:pStyle w:val="NoSpacing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 </w:t>
      </w:r>
      <w:bookmarkStart w:id="0" w:name="_GoBack"/>
      <w:bookmarkEnd w:id="0"/>
      <w:r w:rsidR="00280793">
        <w:rPr>
          <w:rFonts w:asciiTheme="minorHAnsi" w:hAnsiTheme="minorHAnsi" w:cstheme="minorHAnsi"/>
          <w:sz w:val="28"/>
          <w:szCs w:val="28"/>
        </w:rPr>
        <w:t>Cover Supervisor</w:t>
      </w:r>
    </w:p>
    <w:p w:rsidR="007B47BD" w:rsidRPr="00BC7681" w:rsidRDefault="007B47BD" w:rsidP="007B47B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38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0"/>
        <w:gridCol w:w="709"/>
        <w:gridCol w:w="821"/>
      </w:tblGrid>
      <w:tr w:rsidR="007B47BD" w:rsidRPr="00BC7681" w:rsidTr="00855B69">
        <w:tc>
          <w:tcPr>
            <w:tcW w:w="8850" w:type="dxa"/>
            <w:shd w:val="clear" w:color="auto" w:fill="806000" w:themeFill="accent4" w:themeFillShade="80"/>
          </w:tcPr>
          <w:p w:rsidR="007B47BD" w:rsidRPr="00BC7681" w:rsidRDefault="007B47BD" w:rsidP="007B47B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C768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       Criteria</w:t>
            </w:r>
          </w:p>
        </w:tc>
        <w:tc>
          <w:tcPr>
            <w:tcW w:w="709" w:type="dxa"/>
            <w:shd w:val="clear" w:color="auto" w:fill="806000" w:themeFill="accent4" w:themeFillShade="80"/>
          </w:tcPr>
          <w:p w:rsidR="007B47BD" w:rsidRPr="00041DC6" w:rsidRDefault="007B47BD" w:rsidP="007B47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1DC6">
              <w:rPr>
                <w:rFonts w:asciiTheme="minorHAnsi" w:hAnsiTheme="minorHAnsi" w:cstheme="minorHAnsi"/>
                <w:b/>
              </w:rPr>
              <w:t>E/D</w:t>
            </w:r>
          </w:p>
        </w:tc>
        <w:tc>
          <w:tcPr>
            <w:tcW w:w="821" w:type="dxa"/>
            <w:shd w:val="clear" w:color="auto" w:fill="806000" w:themeFill="accent4" w:themeFillShade="80"/>
          </w:tcPr>
          <w:p w:rsidR="007B47BD" w:rsidRPr="00041DC6" w:rsidRDefault="007B47BD" w:rsidP="007B47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41DC6">
              <w:rPr>
                <w:rFonts w:asciiTheme="minorHAnsi" w:hAnsiTheme="minorHAnsi" w:cstheme="minorHAnsi"/>
                <w:b/>
              </w:rPr>
              <w:t>A/I</w:t>
            </w:r>
          </w:p>
        </w:tc>
      </w:tr>
      <w:tr w:rsidR="007B47BD" w:rsidRPr="00BC7681" w:rsidTr="002D38D5">
        <w:tc>
          <w:tcPr>
            <w:tcW w:w="10380" w:type="dxa"/>
            <w:gridSpan w:val="3"/>
            <w:shd w:val="clear" w:color="auto" w:fill="A50021"/>
          </w:tcPr>
          <w:p w:rsidR="007B47BD" w:rsidRPr="008C53C2" w:rsidRDefault="00DA0936" w:rsidP="007B47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371A">
              <w:rPr>
                <w:rFonts w:asciiTheme="minorHAnsi" w:hAnsiTheme="minorHAnsi" w:cstheme="minorHAnsi"/>
              </w:rPr>
              <w:t>Qualifications</w:t>
            </w:r>
          </w:p>
        </w:tc>
      </w:tr>
      <w:tr w:rsidR="008C53C2" w:rsidRPr="008C53C2" w:rsidTr="00855B69">
        <w:tc>
          <w:tcPr>
            <w:tcW w:w="8850" w:type="dxa"/>
          </w:tcPr>
          <w:p w:rsidR="007B47BD" w:rsidRPr="008C53C2" w:rsidRDefault="00DA0936" w:rsidP="008679CC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Good standard of Literacy and Numeracy</w:t>
            </w:r>
          </w:p>
        </w:tc>
        <w:tc>
          <w:tcPr>
            <w:tcW w:w="709" w:type="dxa"/>
          </w:tcPr>
          <w:p w:rsidR="007B47BD" w:rsidRPr="008C53C2" w:rsidRDefault="00DA0936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7B47BD" w:rsidRPr="008C53C2" w:rsidRDefault="00193E95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7F1832" w:rsidRPr="008C53C2" w:rsidTr="00855B69">
        <w:tc>
          <w:tcPr>
            <w:tcW w:w="8850" w:type="dxa"/>
          </w:tcPr>
          <w:p w:rsidR="007F1832" w:rsidRDefault="00DA0936" w:rsidP="008679CC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Good standard of ICT skills</w:t>
            </w:r>
          </w:p>
        </w:tc>
        <w:tc>
          <w:tcPr>
            <w:tcW w:w="709" w:type="dxa"/>
          </w:tcPr>
          <w:p w:rsidR="007F1832" w:rsidRDefault="00DA0936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7F1832" w:rsidRPr="008C53C2" w:rsidRDefault="00193E95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7F1832" w:rsidRPr="008C53C2" w:rsidTr="00855B69">
        <w:tc>
          <w:tcPr>
            <w:tcW w:w="8850" w:type="dxa"/>
          </w:tcPr>
          <w:p w:rsidR="007F1832" w:rsidRDefault="00DA0936" w:rsidP="008679CC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GCSE Maths and English Grade 4 (C) or above</w:t>
            </w:r>
          </w:p>
        </w:tc>
        <w:tc>
          <w:tcPr>
            <w:tcW w:w="709" w:type="dxa"/>
          </w:tcPr>
          <w:p w:rsidR="007F1832" w:rsidRDefault="00193E95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7F1832" w:rsidRPr="008C53C2" w:rsidRDefault="00193E95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A3E6A" w:rsidRPr="008C53C2" w:rsidTr="00855B69">
        <w:tc>
          <w:tcPr>
            <w:tcW w:w="8850" w:type="dxa"/>
          </w:tcPr>
          <w:p w:rsidR="000A3E6A" w:rsidRDefault="000A3E6A" w:rsidP="008679CC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Full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manual driving licence</w:t>
            </w:r>
          </w:p>
        </w:tc>
        <w:tc>
          <w:tcPr>
            <w:tcW w:w="709" w:type="dxa"/>
          </w:tcPr>
          <w:p w:rsidR="000A3E6A" w:rsidRDefault="000A3E6A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A3E6A" w:rsidRDefault="000A3E6A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53C2" w:rsidRPr="008C53C2" w:rsidTr="003E2DAF">
        <w:tc>
          <w:tcPr>
            <w:tcW w:w="10380" w:type="dxa"/>
            <w:gridSpan w:val="3"/>
            <w:shd w:val="clear" w:color="auto" w:fill="A50021"/>
          </w:tcPr>
          <w:p w:rsidR="007B47BD" w:rsidRPr="00A8371A" w:rsidRDefault="00A8371A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8371A">
              <w:rPr>
                <w:rFonts w:asciiTheme="minorHAnsi" w:hAnsiTheme="minorHAnsi" w:cstheme="minorHAnsi"/>
                <w:color w:val="FFFFFF" w:themeColor="background1"/>
              </w:rPr>
              <w:t>Experience</w:t>
            </w:r>
          </w:p>
        </w:tc>
      </w:tr>
      <w:tr w:rsidR="008C53C2" w:rsidRPr="008C53C2" w:rsidTr="00855B69">
        <w:tc>
          <w:tcPr>
            <w:tcW w:w="8850" w:type="dxa"/>
          </w:tcPr>
          <w:p w:rsidR="007B47BD" w:rsidRPr="008C53C2" w:rsidRDefault="00A8371A" w:rsidP="00041DC6">
            <w:pPr>
              <w:ind w:left="-42" w:firstLine="88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Experience working as in a school environment</w:t>
            </w:r>
          </w:p>
        </w:tc>
        <w:tc>
          <w:tcPr>
            <w:tcW w:w="709" w:type="dxa"/>
          </w:tcPr>
          <w:p w:rsidR="007B47BD" w:rsidRPr="008C53C2" w:rsidRDefault="00041DC6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</w:p>
        </w:tc>
        <w:tc>
          <w:tcPr>
            <w:tcW w:w="821" w:type="dxa"/>
          </w:tcPr>
          <w:p w:rsidR="007B47BD" w:rsidRPr="008C53C2" w:rsidRDefault="00041DC6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8C53C2" w:rsidRPr="008C53C2" w:rsidTr="0053465B">
        <w:tc>
          <w:tcPr>
            <w:tcW w:w="10380" w:type="dxa"/>
            <w:gridSpan w:val="3"/>
            <w:shd w:val="clear" w:color="auto" w:fill="A50021"/>
          </w:tcPr>
          <w:p w:rsidR="007B47BD" w:rsidRPr="008C53C2" w:rsidRDefault="00A8371A" w:rsidP="00BC7681">
            <w:pPr>
              <w:tabs>
                <w:tab w:val="center" w:pos="5082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lk115266410"/>
            <w:r>
              <w:rPr>
                <w:rFonts w:asciiTheme="minorHAnsi" w:hAnsiTheme="minorHAnsi" w:cstheme="minorHAnsi"/>
                <w:color w:val="FFFFFF" w:themeColor="background1"/>
              </w:rPr>
              <w:t>Skills</w:t>
            </w:r>
          </w:p>
        </w:tc>
      </w:tr>
      <w:bookmarkEnd w:id="1"/>
      <w:tr w:rsidR="008C53C2" w:rsidRPr="008C53C2" w:rsidTr="00855B69">
        <w:tc>
          <w:tcPr>
            <w:tcW w:w="8850" w:type="dxa"/>
          </w:tcPr>
          <w:p w:rsidR="007B47BD" w:rsidRPr="008C53C2" w:rsidRDefault="00A8371A" w:rsidP="00ED4ED0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 ability to fulfil all spoken aspects of the role with confidence through the medium of English</w:t>
            </w:r>
          </w:p>
        </w:tc>
        <w:tc>
          <w:tcPr>
            <w:tcW w:w="709" w:type="dxa"/>
          </w:tcPr>
          <w:p w:rsidR="007B47BD" w:rsidRPr="008C53C2" w:rsidRDefault="00A8371A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7B47BD" w:rsidRPr="008C53C2" w:rsidRDefault="00A8371A" w:rsidP="00BC768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Pr="008C53C2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Ability to co-operate and collaborate with school staff</w:t>
            </w:r>
          </w:p>
        </w:tc>
        <w:tc>
          <w:tcPr>
            <w:tcW w:w="709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BD7A2D" w:rsidRPr="008C53C2" w:rsidTr="00855B69">
        <w:tc>
          <w:tcPr>
            <w:tcW w:w="8850" w:type="dxa"/>
          </w:tcPr>
          <w:p w:rsidR="00BD7A2D" w:rsidRDefault="00BD7A2D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Ability to manage </w:t>
            </w:r>
            <w:r w:rsidR="00777771">
              <w:rPr>
                <w:rFonts w:asciiTheme="minorHAnsi" w:hAnsiTheme="minorHAnsi" w:cstheme="minorHAnsi"/>
                <w:color w:val="000000" w:themeColor="text1"/>
              </w:rPr>
              <w:t>classroom activities and the physical learning space safely</w:t>
            </w:r>
          </w:p>
        </w:tc>
        <w:tc>
          <w:tcPr>
            <w:tcW w:w="709" w:type="dxa"/>
          </w:tcPr>
          <w:p w:rsidR="00BD7A2D" w:rsidRDefault="00346F4B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BD7A2D" w:rsidRDefault="00346F4B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346F4B" w:rsidRPr="008C53C2" w:rsidTr="00855B69">
        <w:tc>
          <w:tcPr>
            <w:tcW w:w="8850" w:type="dxa"/>
          </w:tcPr>
          <w:p w:rsidR="00346F4B" w:rsidRDefault="00346F4B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Ability to use a range of strategies to deal with classroom behaviour as a whole and also individual needs</w:t>
            </w:r>
          </w:p>
        </w:tc>
        <w:tc>
          <w:tcPr>
            <w:tcW w:w="709" w:type="dxa"/>
          </w:tcPr>
          <w:p w:rsidR="00346F4B" w:rsidRDefault="00346F4B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346F4B" w:rsidRDefault="00346F4B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Effective communication skills with young people and adults</w:t>
            </w:r>
          </w:p>
        </w:tc>
        <w:tc>
          <w:tcPr>
            <w:tcW w:w="709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Ability to follow written procedures to carry out tasks</w:t>
            </w:r>
          </w:p>
        </w:tc>
        <w:tc>
          <w:tcPr>
            <w:tcW w:w="709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Meticulous attention to detail</w:t>
            </w:r>
          </w:p>
        </w:tc>
        <w:tc>
          <w:tcPr>
            <w:tcW w:w="709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A8371A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280793" w:rsidRDefault="00280793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Able to communicate effectively both orally and in writing</w:t>
            </w:r>
          </w:p>
        </w:tc>
        <w:tc>
          <w:tcPr>
            <w:tcW w:w="709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280793" w:rsidRDefault="00280793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Ability to cope with periods of pressure and prioritise workload accordingly so that deadlines are met</w:t>
            </w:r>
          </w:p>
        </w:tc>
        <w:tc>
          <w:tcPr>
            <w:tcW w:w="709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280793" w:rsidRDefault="00280793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Team Player</w:t>
            </w:r>
          </w:p>
        </w:tc>
        <w:tc>
          <w:tcPr>
            <w:tcW w:w="709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280793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280793" w:rsidRDefault="009543BC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Ability to work unaided</w:t>
            </w:r>
          </w:p>
        </w:tc>
        <w:tc>
          <w:tcPr>
            <w:tcW w:w="709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9543BC" w:rsidRDefault="009543BC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Willing to undergo continual professional training</w:t>
            </w:r>
          </w:p>
        </w:tc>
        <w:tc>
          <w:tcPr>
            <w:tcW w:w="709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280793" w:rsidRPr="008C53C2" w:rsidTr="00855B69">
        <w:tc>
          <w:tcPr>
            <w:tcW w:w="8850" w:type="dxa"/>
          </w:tcPr>
          <w:p w:rsidR="00280793" w:rsidRDefault="009543BC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Supportive of the school ethos and its Equal Opportunities Policy</w:t>
            </w:r>
          </w:p>
        </w:tc>
        <w:tc>
          <w:tcPr>
            <w:tcW w:w="709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280793" w:rsidRDefault="009543BC" w:rsidP="00041DC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BC7681">
        <w:tc>
          <w:tcPr>
            <w:tcW w:w="10380" w:type="dxa"/>
            <w:gridSpan w:val="3"/>
            <w:shd w:val="clear" w:color="auto" w:fill="A50021"/>
          </w:tcPr>
          <w:p w:rsidR="00041DC6" w:rsidRPr="008C53C2" w:rsidRDefault="00A8371A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Personal Qualities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Pr="008C53C2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High level of confidentiality</w:t>
            </w:r>
          </w:p>
        </w:tc>
        <w:tc>
          <w:tcPr>
            <w:tcW w:w="709" w:type="dxa"/>
          </w:tcPr>
          <w:p w:rsidR="00041DC6" w:rsidRPr="008C53C2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9543BC" w:rsidRPr="008C53C2" w:rsidTr="00855B69">
        <w:tc>
          <w:tcPr>
            <w:tcW w:w="8850" w:type="dxa"/>
          </w:tcPr>
          <w:p w:rsidR="009543BC" w:rsidRDefault="00346F4B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Resourceful</w:t>
            </w:r>
            <w:r w:rsidR="009543BC">
              <w:rPr>
                <w:rFonts w:asciiTheme="minorHAnsi" w:hAnsiTheme="minorHAnsi" w:cstheme="minorHAnsi"/>
                <w:color w:val="000000" w:themeColor="text1"/>
              </w:rPr>
              <w:t>, positive, enthusiastic with a good sense of humour</w:t>
            </w:r>
          </w:p>
        </w:tc>
        <w:tc>
          <w:tcPr>
            <w:tcW w:w="709" w:type="dxa"/>
          </w:tcPr>
          <w:p w:rsidR="009543BC" w:rsidRDefault="009543BC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9543BC" w:rsidRDefault="009543BC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Default="00A8371A" w:rsidP="00041DC6">
            <w:pPr>
              <w:pStyle w:val="NoSpacing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Reliable</w:t>
            </w:r>
          </w:p>
        </w:tc>
        <w:tc>
          <w:tcPr>
            <w:tcW w:w="709" w:type="dxa"/>
          </w:tcPr>
          <w:p w:rsidR="00041DC6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  <w:tr w:rsidR="00041DC6" w:rsidRPr="008C53C2" w:rsidTr="00855B69">
        <w:tc>
          <w:tcPr>
            <w:tcW w:w="8850" w:type="dxa"/>
          </w:tcPr>
          <w:p w:rsidR="00041DC6" w:rsidRPr="008C53C2" w:rsidRDefault="00A8371A" w:rsidP="00041DC6">
            <w:pPr>
              <w:pStyle w:val="NoSpacing"/>
              <w:rPr>
                <w:rFonts w:asciiTheme="minorHAnsi" w:eastAsia="Tahoma" w:hAnsiTheme="minorHAnsi" w:cstheme="minorHAnsi"/>
                <w:color w:val="000000" w:themeColor="text1"/>
              </w:rPr>
            </w:pPr>
            <w:r>
              <w:rPr>
                <w:rFonts w:asciiTheme="minorHAnsi" w:eastAsia="Tahoma" w:hAnsiTheme="minorHAnsi" w:cstheme="minorHAnsi"/>
                <w:color w:val="000000" w:themeColor="text1"/>
              </w:rPr>
              <w:t>Flexible over working hours</w:t>
            </w:r>
          </w:p>
        </w:tc>
        <w:tc>
          <w:tcPr>
            <w:tcW w:w="709" w:type="dxa"/>
          </w:tcPr>
          <w:p w:rsidR="00041DC6" w:rsidRPr="008C53C2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821" w:type="dxa"/>
          </w:tcPr>
          <w:p w:rsidR="00041DC6" w:rsidRPr="008C53C2" w:rsidRDefault="00041DC6" w:rsidP="00041DC6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A/I</w:t>
            </w:r>
          </w:p>
        </w:tc>
      </w:tr>
    </w:tbl>
    <w:p w:rsidR="003E1315" w:rsidRPr="008C53C2" w:rsidRDefault="003E1315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EB1CC6" w:rsidRPr="008C53C2" w:rsidRDefault="00855B69">
      <w:pPr>
        <w:rPr>
          <w:rFonts w:asciiTheme="minorHAnsi" w:hAnsiTheme="minorHAnsi" w:cstheme="minorHAnsi"/>
          <w:color w:val="000000" w:themeColor="text1"/>
        </w:rPr>
      </w:pPr>
      <w:r w:rsidRPr="00BC7681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319689AF" wp14:editId="772CCF1E">
            <wp:simplePos x="0" y="0"/>
            <wp:positionH relativeFrom="margin">
              <wp:posOffset>-212</wp:posOffset>
            </wp:positionH>
            <wp:positionV relativeFrom="page">
              <wp:posOffset>9968230</wp:posOffset>
            </wp:positionV>
            <wp:extent cx="5731200" cy="723600"/>
            <wp:effectExtent l="0" t="0" r="317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53C2" w:rsidRPr="008C53C2" w:rsidTr="00EB1CC6">
        <w:tc>
          <w:tcPr>
            <w:tcW w:w="3005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 = Essential requirement of the role</w:t>
            </w:r>
          </w:p>
        </w:tc>
        <w:tc>
          <w:tcPr>
            <w:tcW w:w="3005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= Assessed via the application form</w:t>
            </w:r>
          </w:p>
        </w:tc>
        <w:tc>
          <w:tcPr>
            <w:tcW w:w="3006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 = Presentation</w:t>
            </w:r>
          </w:p>
        </w:tc>
      </w:tr>
      <w:tr w:rsidR="008C53C2" w:rsidRPr="008C53C2" w:rsidTr="00EB1CC6">
        <w:tc>
          <w:tcPr>
            <w:tcW w:w="3005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 = Desirable requirement of the role</w:t>
            </w:r>
          </w:p>
        </w:tc>
        <w:tc>
          <w:tcPr>
            <w:tcW w:w="3005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 = Assessed at Interview</w:t>
            </w:r>
          </w:p>
        </w:tc>
        <w:tc>
          <w:tcPr>
            <w:tcW w:w="3006" w:type="dxa"/>
          </w:tcPr>
          <w:p w:rsidR="00EB1CC6" w:rsidRPr="008C53C2" w:rsidRDefault="00EB1CC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C53C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 = Task</w:t>
            </w:r>
          </w:p>
        </w:tc>
      </w:tr>
    </w:tbl>
    <w:p w:rsidR="00E92DF8" w:rsidRPr="00BC7681" w:rsidRDefault="00E92DF8">
      <w:pPr>
        <w:rPr>
          <w:rFonts w:asciiTheme="minorHAnsi" w:hAnsiTheme="minorHAnsi" w:cstheme="minorHAnsi"/>
        </w:rPr>
      </w:pPr>
    </w:p>
    <w:sectPr w:rsidR="00E92DF8" w:rsidRPr="00BC7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BD"/>
    <w:rsid w:val="00041DC6"/>
    <w:rsid w:val="00075D68"/>
    <w:rsid w:val="000A3E6A"/>
    <w:rsid w:val="000D6196"/>
    <w:rsid w:val="00193E95"/>
    <w:rsid w:val="00201A0E"/>
    <w:rsid w:val="002161AD"/>
    <w:rsid w:val="00222BF3"/>
    <w:rsid w:val="0022703D"/>
    <w:rsid w:val="00280793"/>
    <w:rsid w:val="00346F4B"/>
    <w:rsid w:val="003E1315"/>
    <w:rsid w:val="005D6693"/>
    <w:rsid w:val="00755F93"/>
    <w:rsid w:val="00777771"/>
    <w:rsid w:val="007B47BD"/>
    <w:rsid w:val="007F1832"/>
    <w:rsid w:val="00846D8A"/>
    <w:rsid w:val="00855B69"/>
    <w:rsid w:val="008679CC"/>
    <w:rsid w:val="008C53C2"/>
    <w:rsid w:val="009543BC"/>
    <w:rsid w:val="009D56A2"/>
    <w:rsid w:val="00A8371A"/>
    <w:rsid w:val="00A96E86"/>
    <w:rsid w:val="00BC7681"/>
    <w:rsid w:val="00BD7A2D"/>
    <w:rsid w:val="00D120C9"/>
    <w:rsid w:val="00DA0936"/>
    <w:rsid w:val="00E92DF8"/>
    <w:rsid w:val="00EB1CC6"/>
    <w:rsid w:val="00ED4ED0"/>
    <w:rsid w:val="00F16CC2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E8BF"/>
  <w15:chartTrackingRefBased/>
  <w15:docId w15:val="{E3B2E461-5B0E-4F60-BEB4-A3FF641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7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Rainford High School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Andrews</dc:creator>
  <cp:keywords/>
  <dc:description/>
  <cp:lastModifiedBy>Julie Kershaw</cp:lastModifiedBy>
  <cp:revision>3</cp:revision>
  <cp:lastPrinted>2024-07-22T07:28:00Z</cp:lastPrinted>
  <dcterms:created xsi:type="dcterms:W3CDTF">2025-06-02T10:54:00Z</dcterms:created>
  <dcterms:modified xsi:type="dcterms:W3CDTF">2025-06-02T10:55:00Z</dcterms:modified>
</cp:coreProperties>
</file>